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446D6" w14:textId="77777777" w:rsidR="002E4C4C" w:rsidRDefault="002E4C4C"/>
    <w:p w14:paraId="55EE7E25" w14:textId="77777777" w:rsidR="0011556A" w:rsidRDefault="0011556A"/>
    <w:p w14:paraId="396A3BB1" w14:textId="77777777" w:rsidR="0011556A" w:rsidRDefault="006E18AB">
      <w:pPr>
        <w:rPr>
          <w:b/>
          <w:sz w:val="32"/>
        </w:rPr>
      </w:pPr>
      <w:r>
        <w:rPr>
          <w:b/>
          <w:sz w:val="32"/>
        </w:rPr>
        <w:t>Styrets årsberetning 2024</w:t>
      </w:r>
    </w:p>
    <w:p w14:paraId="3B80BE82" w14:textId="77777777" w:rsidR="0011556A" w:rsidRDefault="0011556A">
      <w:pPr>
        <w:rPr>
          <w:b/>
          <w:sz w:val="32"/>
        </w:rPr>
      </w:pPr>
    </w:p>
    <w:p w14:paraId="55194676" w14:textId="77777777" w:rsidR="0011556A" w:rsidRDefault="006E18AB">
      <w:r>
        <w:t>Styret har i 2024</w:t>
      </w:r>
      <w:r w:rsidR="0011556A">
        <w:t xml:space="preserve"> siden årsmøtet i april bestått av </w:t>
      </w:r>
    </w:p>
    <w:p w14:paraId="45B0F06A" w14:textId="77777777" w:rsidR="0011556A" w:rsidRDefault="0011556A">
      <w:r>
        <w:t>Tor Prøitz, leder</w:t>
      </w:r>
    </w:p>
    <w:p w14:paraId="3003DA4A" w14:textId="77777777" w:rsidR="0011556A" w:rsidRDefault="0011556A">
      <w:r>
        <w:t>Jon Petterson, kasserer</w:t>
      </w:r>
    </w:p>
    <w:p w14:paraId="1EDA232C" w14:textId="77777777" w:rsidR="0011556A" w:rsidRDefault="0011556A">
      <w:r>
        <w:t xml:space="preserve">Øyvind </w:t>
      </w:r>
      <w:proofErr w:type="spellStart"/>
      <w:r>
        <w:t>Nustad</w:t>
      </w:r>
      <w:proofErr w:type="spellEnd"/>
      <w:r>
        <w:t>, sekretær</w:t>
      </w:r>
    </w:p>
    <w:p w14:paraId="3184241B" w14:textId="77777777" w:rsidR="0011556A" w:rsidRDefault="0011556A">
      <w:r>
        <w:t>Karl Olav Hovland, styremedlem</w:t>
      </w:r>
    </w:p>
    <w:p w14:paraId="3569E079" w14:textId="77777777" w:rsidR="006E18AB" w:rsidRDefault="006E18AB"/>
    <w:p w14:paraId="39D5526E" w14:textId="77777777" w:rsidR="006E18AB" w:rsidRDefault="006E18AB">
      <w:r>
        <w:t>Valgkomiteen har bestått av Hanne Lille-Schulstad og Ole Melhus</w:t>
      </w:r>
    </w:p>
    <w:p w14:paraId="47C822F2" w14:textId="77777777" w:rsidR="0011556A" w:rsidRDefault="0011556A"/>
    <w:p w14:paraId="63F187B6" w14:textId="77777777" w:rsidR="0011556A" w:rsidRDefault="0011556A">
      <w:r>
        <w:t>Det er avhold</w:t>
      </w:r>
      <w:r w:rsidR="006E18AB">
        <w:t>t 4 styremøter med til sammen 15</w:t>
      </w:r>
      <w:r>
        <w:t xml:space="preserve"> saker.</w:t>
      </w:r>
      <w:r w:rsidR="006E18AB">
        <w:t xml:space="preserve"> Det er i løpet av året vært jevn kontakt mellom styremedlemmene for behandling av løpende saker.</w:t>
      </w:r>
    </w:p>
    <w:p w14:paraId="43F03D3D" w14:textId="77777777" w:rsidR="006E18AB" w:rsidRDefault="006E18AB"/>
    <w:p w14:paraId="726A2B1E" w14:textId="77777777" w:rsidR="0011556A" w:rsidRDefault="00745572">
      <w:r>
        <w:t>Laget har pr 311224 170 medlemmer, en økning på to</w:t>
      </w:r>
      <w:r w:rsidR="0011556A">
        <w:t xml:space="preserve"> medlem</w:t>
      </w:r>
      <w:r>
        <w:t>mer</w:t>
      </w:r>
      <w:r w:rsidR="0011556A">
        <w:t xml:space="preserve"> i løpet av året.</w:t>
      </w:r>
    </w:p>
    <w:p w14:paraId="6E05158E" w14:textId="77777777" w:rsidR="0011556A" w:rsidRDefault="0011556A"/>
    <w:p w14:paraId="5418EBEF" w14:textId="77777777" w:rsidR="0011556A" w:rsidRDefault="0011556A">
      <w:pPr>
        <w:rPr>
          <w:b/>
        </w:rPr>
      </w:pPr>
      <w:r>
        <w:rPr>
          <w:b/>
        </w:rPr>
        <w:t>Aktivitet</w:t>
      </w:r>
    </w:p>
    <w:p w14:paraId="5B2019B2" w14:textId="77777777" w:rsidR="0011556A" w:rsidRDefault="0011556A">
      <w:proofErr w:type="spellStart"/>
      <w:r>
        <w:t>Agro</w:t>
      </w:r>
      <w:proofErr w:type="spellEnd"/>
      <w:r>
        <w:t xml:space="preserve"> og Miljø har gjennomført sitt vanlige </w:t>
      </w:r>
      <w:proofErr w:type="spellStart"/>
      <w:r>
        <w:t>vedlikeholdsarbeide</w:t>
      </w:r>
      <w:proofErr w:type="spellEnd"/>
      <w:r>
        <w:t xml:space="preserve"> både for lagets eget anlegg og fulgt opp vedlikehold for medlemmene. </w:t>
      </w:r>
    </w:p>
    <w:p w14:paraId="7986B4C0" w14:textId="77777777" w:rsidR="0011556A" w:rsidRPr="0011556A" w:rsidRDefault="0011556A"/>
    <w:p w14:paraId="3FD129F4" w14:textId="77777777" w:rsidR="0011556A" w:rsidRDefault="00745572">
      <w:r>
        <w:t xml:space="preserve">Anlegget er nå </w:t>
      </w:r>
      <w:proofErr w:type="spellStart"/>
      <w:r>
        <w:t>ca</w:t>
      </w:r>
      <w:proofErr w:type="spellEnd"/>
      <w:r>
        <w:t xml:space="preserve"> 15</w:t>
      </w:r>
      <w:r w:rsidR="0011556A">
        <w:t xml:space="preserve"> år gammelt. Vedlikehold og r</w:t>
      </w:r>
      <w:r>
        <w:t>eparasjoner vil etter hvert øke selv om det i løpet av 2024 kun har vært noe mindre utskiftinger enn året før.</w:t>
      </w:r>
      <w:r w:rsidR="0011556A">
        <w:t xml:space="preserve"> </w:t>
      </w:r>
      <w:r>
        <w:t xml:space="preserve"> </w:t>
      </w:r>
      <w:r w:rsidR="0011556A">
        <w:t xml:space="preserve"> </w:t>
      </w:r>
      <w:r>
        <w:t xml:space="preserve"> </w:t>
      </w:r>
      <w:r w:rsidR="00B817C3">
        <w:t xml:space="preserve"> </w:t>
      </w:r>
    </w:p>
    <w:p w14:paraId="56434763" w14:textId="77777777" w:rsidR="0011556A" w:rsidRDefault="0011556A"/>
    <w:p w14:paraId="6E168152" w14:textId="77777777" w:rsidR="00745572" w:rsidRDefault="00745572">
      <w:r>
        <w:t xml:space="preserve">Vedlikeholdsavtalen med </w:t>
      </w:r>
      <w:proofErr w:type="spellStart"/>
      <w:r>
        <w:t>Agro</w:t>
      </w:r>
      <w:proofErr w:type="spellEnd"/>
      <w:r>
        <w:t xml:space="preserve"> &amp; Miljø er fornyet for tre år.</w:t>
      </w:r>
    </w:p>
    <w:p w14:paraId="706C1741" w14:textId="77777777" w:rsidR="00745572" w:rsidRDefault="00745572">
      <w:r>
        <w:t>Det er tilkommet to nye medlemmer i løpet av året</w:t>
      </w:r>
      <w:r w:rsidR="008A1EDC">
        <w:t xml:space="preserve">, en på </w:t>
      </w:r>
      <w:proofErr w:type="spellStart"/>
      <w:r w:rsidR="008A1EDC">
        <w:t>Dusa</w:t>
      </w:r>
      <w:proofErr w:type="spellEnd"/>
      <w:r w:rsidR="008A1EDC">
        <w:t xml:space="preserve"> og det strukket ny forbindelse til Saltholmen hvor en hytte vil bli tilknyttet fra 1. Januar 2025. Ytterligere en tilkobling vil skje fra 1. Januar 2026.</w:t>
      </w:r>
    </w:p>
    <w:p w14:paraId="7DC50B2D" w14:textId="77777777" w:rsidR="008A1EDC" w:rsidRDefault="008A1EDC"/>
    <w:p w14:paraId="0B4AB337" w14:textId="77777777" w:rsidR="008A1EDC" w:rsidRDefault="008A1EDC">
      <w:r>
        <w:t>Som det vil fremgå av sakene til årsmøtet, har styret gått gjennom vedtektene og endret ordlyden tilpasset dagens drift av selskapet. Det opprinnelige grunnlaget for vedtektene er imidlertid ikke endret.</w:t>
      </w:r>
    </w:p>
    <w:p w14:paraId="4BC9EDD1" w14:textId="77777777" w:rsidR="008A1EDC" w:rsidRDefault="008A1EDC"/>
    <w:p w14:paraId="1CB5448B" w14:textId="77777777" w:rsidR="0011556A" w:rsidRDefault="008A1EDC">
      <w:r>
        <w:t xml:space="preserve">Regnskapet er overført til et nytt system som forenkler behandlingen av bilag. </w:t>
      </w:r>
      <w:proofErr w:type="spellStart"/>
      <w:r>
        <w:t>Størsteedelen</w:t>
      </w:r>
      <w:proofErr w:type="spellEnd"/>
      <w:r>
        <w:t xml:space="preserve"> av vår kontantbeholdning er overført til </w:t>
      </w:r>
      <w:r w:rsidR="00E34BAA">
        <w:t>en høyrentekonto som gir en vesentlig bedre rente.</w:t>
      </w:r>
    </w:p>
    <w:p w14:paraId="71134543" w14:textId="77777777" w:rsidR="008F3B78" w:rsidRDefault="008F3B78"/>
    <w:p w14:paraId="0B550119" w14:textId="77777777" w:rsidR="008F3B78" w:rsidRDefault="008F3B78">
      <w:pPr>
        <w:rPr>
          <w:b/>
        </w:rPr>
      </w:pPr>
      <w:r>
        <w:rPr>
          <w:b/>
        </w:rPr>
        <w:t>Økonomi</w:t>
      </w:r>
    </w:p>
    <w:p w14:paraId="5717C2F8" w14:textId="77777777" w:rsidR="0095417C" w:rsidRDefault="008F3B78">
      <w:r>
        <w:t>Regnskapet viser et underskudd. Dette sk</w:t>
      </w:r>
      <w:r w:rsidR="00E34BAA">
        <w:t xml:space="preserve">yldes at styret valgte å kreve halv årsavgift som det ble lagt opp til gjennom vedtaket på </w:t>
      </w:r>
      <w:r>
        <w:t xml:space="preserve"> </w:t>
      </w:r>
      <w:r w:rsidR="00E34BAA">
        <w:t>årsmøtet i 2024</w:t>
      </w:r>
      <w:r>
        <w:t>.</w:t>
      </w:r>
      <w:r w:rsidR="00B817C3">
        <w:t xml:space="preserve"> </w:t>
      </w:r>
      <w:r w:rsidR="00E34BAA">
        <w:t xml:space="preserve">Med nye medlemmer har dette vært mulig å gjøre uten å svekke egenkapitalen nevneverdig med fortsatt en betryggende likviditet. </w:t>
      </w:r>
      <w:r w:rsidR="0095417C">
        <w:t>Anleggsbidraget fra nye medlemmer fordeles slik at en del blir tillagt inntekt mens den største delen blir tillagt egenkapitalen direkte. Disse disposisjonene er i hovedsak skattemessig motivert.</w:t>
      </w:r>
      <w:r w:rsidR="00B817C3">
        <w:t xml:space="preserve"> </w:t>
      </w:r>
    </w:p>
    <w:p w14:paraId="459F8859" w14:textId="77777777" w:rsidR="008F3B78" w:rsidRDefault="008F3B78">
      <w:r>
        <w:t xml:space="preserve">Underskuddet har ikke kommet overraskende da vi har svært god likviditet og underskuddet svekker ikke egenkapitalen nevneverdig. Styret anser </w:t>
      </w:r>
      <w:r>
        <w:lastRenderedPageBreak/>
        <w:t>likviditetsbeholdningen som tilstrekkelig til å dekke uforutsette kostnader og mener det ikke er grunnlag for å ha en kontantbeholdning større enn nødvendig enn til dekning av hendelser med normal risiko.</w:t>
      </w:r>
    </w:p>
    <w:p w14:paraId="143E9986" w14:textId="77777777" w:rsidR="00B817C3" w:rsidRDefault="00B817C3">
      <w:r>
        <w:t>Deler av kontantbeholdningen er overført til høyrentekonto.</w:t>
      </w:r>
    </w:p>
    <w:p w14:paraId="40945F54" w14:textId="77777777" w:rsidR="00B817C3" w:rsidRDefault="00B817C3"/>
    <w:p w14:paraId="1719F575" w14:textId="77777777" w:rsidR="00B817C3" w:rsidRDefault="00B817C3">
      <w:pPr>
        <w:rPr>
          <w:b/>
        </w:rPr>
      </w:pPr>
      <w:r>
        <w:rPr>
          <w:b/>
        </w:rPr>
        <w:t>Fremtiden</w:t>
      </w:r>
    </w:p>
    <w:p w14:paraId="59EA381C" w14:textId="77777777" w:rsidR="00B817C3" w:rsidRDefault="002C357E">
      <w:r>
        <w:t>Styret ser at det kan bli større vedlikeholdskostnader i fremtiden.</w:t>
      </w:r>
      <w:r w:rsidR="00B817C3">
        <w:t xml:space="preserve"> Samtidig forsøker styret å belaste medlemmene med minst mulig årsavgift. Som det fremgår av sakene i årsmøtet foreslås </w:t>
      </w:r>
      <w:r w:rsidR="00F83CDB">
        <w:t>også for 2025</w:t>
      </w:r>
      <w:r w:rsidR="00B817C3">
        <w:t xml:space="preserve"> å dele årsavgiften i to slik at det vil ved årets slutt bli vurdert om det er behov for å dekke inn  alle kostnader ut fra lagets økonomiske situasjon.</w:t>
      </w:r>
      <w:r>
        <w:t xml:space="preserve"> Styret ønsker å ha denne muligheten selv om det for 2025 høyst </w:t>
      </w:r>
      <w:r w:rsidR="00F83CDB">
        <w:t xml:space="preserve">sannsynlig vil bli innkrevd hele </w:t>
      </w:r>
      <w:r>
        <w:t>årsavgiften årsmøtet bestemmer.</w:t>
      </w:r>
    </w:p>
    <w:p w14:paraId="09776344" w14:textId="77777777" w:rsidR="00B817C3" w:rsidRDefault="00F83CDB">
      <w:r>
        <w:t xml:space="preserve"> </w:t>
      </w:r>
    </w:p>
    <w:p w14:paraId="4427DA0E" w14:textId="77777777" w:rsidR="00B817C3" w:rsidRDefault="00B817C3">
      <w:r>
        <w:t xml:space="preserve">Det er flere hytteeiere som vurderer tilknytning til anlegget. Dette skal ikke være noe problem da anlegget </w:t>
      </w:r>
      <w:r w:rsidR="00B20C28">
        <w:t>har kapasitet til å kunne la flere hytter bli tilkoblet anlegget.</w:t>
      </w:r>
    </w:p>
    <w:p w14:paraId="47E52753" w14:textId="77777777" w:rsidR="00B20C28" w:rsidRDefault="00B20C28"/>
    <w:p w14:paraId="3D2265A2" w14:textId="77777777" w:rsidR="00B20C28" w:rsidRDefault="00F83CDB">
      <w:r>
        <w:t>090325</w:t>
      </w:r>
      <w:bookmarkStart w:id="0" w:name="_GoBack"/>
      <w:bookmarkEnd w:id="0"/>
    </w:p>
    <w:p w14:paraId="6BA1C074" w14:textId="77777777" w:rsidR="00B20C28" w:rsidRDefault="00B20C28"/>
    <w:p w14:paraId="376122B8" w14:textId="77777777" w:rsidR="00B20C28" w:rsidRPr="00B817C3" w:rsidRDefault="00B20C28">
      <w:r>
        <w:t>Styret</w:t>
      </w:r>
    </w:p>
    <w:p w14:paraId="247DBAFF" w14:textId="77777777" w:rsidR="0011556A" w:rsidRPr="0011556A" w:rsidRDefault="0011556A"/>
    <w:sectPr w:rsidR="0011556A" w:rsidRPr="0011556A" w:rsidSect="00DD00B5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6A39C" w14:textId="77777777" w:rsidR="002C357E" w:rsidRDefault="002C357E" w:rsidP="0011556A">
      <w:r>
        <w:separator/>
      </w:r>
    </w:p>
  </w:endnote>
  <w:endnote w:type="continuationSeparator" w:id="0">
    <w:p w14:paraId="49841AC2" w14:textId="77777777" w:rsidR="002C357E" w:rsidRDefault="002C357E" w:rsidP="0011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B8D6D" w14:textId="77777777" w:rsidR="002C357E" w:rsidRDefault="002C357E" w:rsidP="0011556A">
      <w:r>
        <w:separator/>
      </w:r>
    </w:p>
  </w:footnote>
  <w:footnote w:type="continuationSeparator" w:id="0">
    <w:p w14:paraId="4396F563" w14:textId="77777777" w:rsidR="002C357E" w:rsidRDefault="002C357E" w:rsidP="00115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4A5F6" w14:textId="77777777" w:rsidR="002C357E" w:rsidRPr="0011556A" w:rsidRDefault="002C357E">
    <w:pPr>
      <w:pStyle w:val="Header"/>
      <w:rPr>
        <w:b/>
      </w:rPr>
    </w:pPr>
    <w:r>
      <w:rPr>
        <w:b/>
      </w:rPr>
      <w:t xml:space="preserve">Vestre </w:t>
    </w:r>
    <w:proofErr w:type="spellStart"/>
    <w:r>
      <w:rPr>
        <w:b/>
      </w:rPr>
      <w:t>Grimsøy</w:t>
    </w:r>
    <w:proofErr w:type="spellEnd"/>
    <w:r>
      <w:rPr>
        <w:b/>
      </w:rPr>
      <w:t xml:space="preserve"> vann og avløpslag SA (VGVA)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6A"/>
    <w:rsid w:val="0011556A"/>
    <w:rsid w:val="002C357E"/>
    <w:rsid w:val="002E4C4C"/>
    <w:rsid w:val="006E18AB"/>
    <w:rsid w:val="00745572"/>
    <w:rsid w:val="008A1EDC"/>
    <w:rsid w:val="008F3B78"/>
    <w:rsid w:val="0095417C"/>
    <w:rsid w:val="00B20C28"/>
    <w:rsid w:val="00B817C3"/>
    <w:rsid w:val="00DD00B5"/>
    <w:rsid w:val="00E34BAA"/>
    <w:rsid w:val="00F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D66E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56A"/>
  </w:style>
  <w:style w:type="paragraph" w:styleId="Footer">
    <w:name w:val="footer"/>
    <w:basedOn w:val="Normal"/>
    <w:link w:val="FooterChar"/>
    <w:uiPriority w:val="99"/>
    <w:unhideWhenUsed/>
    <w:rsid w:val="00115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5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56A"/>
  </w:style>
  <w:style w:type="paragraph" w:styleId="Footer">
    <w:name w:val="footer"/>
    <w:basedOn w:val="Normal"/>
    <w:link w:val="FooterChar"/>
    <w:uiPriority w:val="99"/>
    <w:unhideWhenUsed/>
    <w:rsid w:val="001155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451</Words>
  <Characters>2575</Characters>
  <Application>Microsoft Macintosh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Prøitz</dc:creator>
  <cp:keywords/>
  <dc:description/>
  <cp:lastModifiedBy>Tor Prøitz</cp:lastModifiedBy>
  <cp:revision>3</cp:revision>
  <dcterms:created xsi:type="dcterms:W3CDTF">2025-03-04T19:40:00Z</dcterms:created>
  <dcterms:modified xsi:type="dcterms:W3CDTF">2025-03-09T12:59:00Z</dcterms:modified>
</cp:coreProperties>
</file>